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Inclusive language and accessible AI outputs</w:t>
      </w:r>
    </w:p>
    <w:p>
      <w:pPr>
        <w:spacing w:after="140"/>
      </w:pPr>
      <w:r>
        <w:t xml:space="preserve">Foundation · Accessibility · Free course workbook</w:t>
      </w:r>
    </w:p>
    <w:p>
      <w:pPr>
        <w:spacing w:after="140"/>
      </w:pPr>
      <w:r>
        <w:t xml:space="preserve">AI Tools Academy · 21 October 2026</w:t>
      </w:r>
    </w:p>
    <w:p>
      <w:pPr>
        <w:spacing w:after="140"/>
      </w:pPr>
      <w:r>
        <w:t xml:space="preserve">Explore plain language, alt text, multilingual review, code-switching and assistive workflows.</w:t>
      </w:r>
    </w:p>
    <w:p>
      <w:pPr>
        <w:spacing w:after="140"/>
      </w:pPr>
      <w:r>
        <w:t xml:space="preserve">Before you start: No technical background needed.</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Plain language without losing the condition</w:t>
      </w:r>
    </w:p>
    <w:p>
      <w:pPr>
        <w:spacing w:after="140"/>
      </w:pPr>
      <w:r>
        <w:t xml:space="preserve"/>
      </w:r>
    </w:p>
    <w:p>
      <w:pPr>
        <w:spacing w:after="140"/>
      </w:pPr>
      <w:r>
        <w:t xml:space="preserve">Learning outcome: Simplify wording while preserving the decision.</w:t>
      </w:r>
    </w:p>
    <w:p>
      <w:pPr>
        <w:spacing w:after="140"/>
      </w:pPr>
      <w:r>
        <w:t xml:space="preserve"/>
      </w:r>
    </w:p>
    <w:p>
      <w:pPr>
        <w:spacing w:after="140"/>
      </w:pPr>
      <w:r>
        <w:t xml:space="preserve">Plain-language editing aims to make information easier to use. It should preserve conditions, exceptions and uncertainty. Short sentences are useful only if the reader can still determine what applies to them and what they need to do.</w:t>
      </w:r>
    </w:p>
    <w:p>
      <w:pPr>
        <w:spacing w:after="140"/>
      </w:pPr>
      <w:r>
        <w:t xml:space="preserve"/>
      </w:r>
    </w:p>
    <w:p>
      <w:pPr>
        <w:spacing w:after="140"/>
      </w:pPr>
      <w:r>
        <w:t xml:space="preserve">Identify the purpose and necessary action before editing. Explain unfamiliar terms near their first use and organise the information around the reader's task. Check the revised version against the source clause by clause. A readability score can be a rough signal, but it cannot tell you whether a deadline changed or a qualification disappeared. Ask intended readers where they still hesitate.</w:t>
      </w:r>
    </w:p>
    <w:p>
      <w:pPr>
        <w:spacing w:after="140"/>
      </w:pPr>
      <w:r>
        <w:t xml:space="preserve"/>
      </w:r>
    </w:p>
    <w:p>
      <w:pPr>
        <w:spacing w:after="140"/>
      </w:pPr>
      <w:r>
        <w:t xml:space="preserve">Worked example</w:t>
      </w:r>
    </w:p>
    <w:p>
      <w:pPr>
        <w:spacing w:after="140"/>
      </w:pPr>
      <w:r>
        <w:t xml:space="preserve"/>
      </w:r>
    </w:p>
    <w:p>
      <w:pPr>
        <w:spacing w:after="140"/>
      </w:pPr>
      <w:r>
        <w:t xml:space="preserve">A fictional policy says “Requests received by 16:00 on a working day will be reviewed the next working day, subject to complete documentation.” An oversimplified version says “We approve requests tomorrow.” It changes review into approval and removes both conditions. A clearer version retains the cut-off, working-day rule and document requirement.</w:t>
      </w:r>
    </w:p>
    <w:p>
      <w:pPr>
        <w:spacing w:after="140"/>
      </w:pPr>
      <w:r>
        <w:t xml:space="preserve"/>
      </w:r>
    </w:p>
    <w:p>
      <w:pPr>
        <w:spacing w:after="140"/>
      </w:pPr>
      <w:r>
        <w:t xml:space="preserve">Try it yourself</w:t>
      </w:r>
    </w:p>
    <w:p>
      <w:pPr>
        <w:spacing w:after="140"/>
      </w:pPr>
      <w:r>
        <w:t xml:space="preserve"/>
      </w:r>
    </w:p>
    <w:p>
      <w:pPr>
        <w:spacing w:after="140"/>
      </w:pPr>
      <w:r>
        <w:t xml:space="preserve">Rewrite the policy in two short sentences. Then list every condition that must survive the rewrite.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Preserve receipt by 16:00, working days, complete documents and review rather than approval. A suitable version can explain the process without promising an outcome the original does not guarantee.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simplification changes the policy meaning?</w:t>
      </w:r>
    </w:p>
    <w:p>
      <w:pPr>
        <w:spacing w:after="140"/>
      </w:pPr>
      <w:r>
        <w:t xml:space="preserve"/>
      </w:r>
    </w:p>
    <w:p>
      <w:pPr>
        <w:spacing w:after="140"/>
      </w:pPr>
      <w:r>
        <w:t xml:space="preserve">1. Replacing “review” with “approve”</w:t>
      </w:r>
    </w:p>
    <w:p>
      <w:pPr>
        <w:spacing w:after="140"/>
      </w:pPr>
      <w:r>
        <w:t xml:space="preserve">2. Splitting one long sentence into two</w:t>
      </w:r>
    </w:p>
    <w:p>
      <w:pPr>
        <w:spacing w:after="140"/>
      </w:pPr>
      <w:r>
        <w:t xml:space="preserve">3. Explaining “complete documentation” with a checked list</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Replacing “review” with “approve”. Review is a process step; approval is an outcome. Replacing one with the other creates a promise the source did not make. Shorter sentences can preserve meaning if conditions remain intact.</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(/downloads/course-packs/inclusive-language-and-accessibility.docx)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images (https://www.w3.org/WAI/tutorials/images/)</w:t>
      </w:r>
    </w:p>
    <w:p>
      <w:pPr>
        <w:spacing w:after="140"/>
      </w:pPr>
      <w:r>
        <w:t xml:space="preserve">- W3C: complex images (https://www.w3.org/WAI/tutorials/images/complex/)</w:t>
      </w:r>
    </w:p>
    <w:p>
      <w:pPr>
        <w:spacing w:after="140"/>
      </w:pPr>
      <w:r>
        <w:t xml:space="preserve">- W3C: accessible media (https://www.w3.org/WAI/media/av/)</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Alt text depends on purpose</w:t>
      </w:r>
    </w:p>
    <w:p>
      <w:pPr>
        <w:spacing w:after="140"/>
      </w:pPr>
      <w:r>
        <w:t xml:space="preserve"/>
      </w:r>
    </w:p>
    <w:p>
      <w:pPr>
        <w:spacing w:after="140"/>
      </w:pPr>
      <w:r>
        <w:t xml:space="preserve">Learning outcome: Describe the information an image contributes in its context.</w:t>
      </w:r>
    </w:p>
    <w:p>
      <w:pPr>
        <w:spacing w:after="140"/>
      </w:pPr>
      <w:r>
        <w:t xml:space="preserve"/>
      </w:r>
    </w:p>
    <w:p>
      <w:pPr>
        <w:spacing w:after="140"/>
      </w:pPr>
      <w:r>
        <w:t xml:space="preserve">Alternative text depends on why an image is present. An informative image needs an equivalent of its relevant information. A functional image needs text describing the function. A purely decorative image may need an empty alternative in an appropriate implementation so it does not add noise.</w:t>
      </w:r>
    </w:p>
    <w:p>
      <w:pPr>
        <w:spacing w:after="140"/>
      </w:pPr>
      <w:r>
        <w:t xml:space="preserve"/>
      </w:r>
    </w:p>
    <w:p>
      <w:pPr>
        <w:spacing w:after="140"/>
      </w:pPr>
      <w:r>
        <w:t xml:space="preserve">For a complex chart, a short label alone may be insufficient; provide the important information in nearby text or a fuller description. AI can draft descriptions, but a person must check facts and purpose. Avoid guessing emotions, identity or details that are not visible. Review the image within its page, because the same image can serve different roles.</w:t>
      </w:r>
    </w:p>
    <w:p>
      <w:pPr>
        <w:spacing w:after="140"/>
      </w:pPr>
      <w:r>
        <w:t xml:space="preserve"/>
      </w:r>
    </w:p>
    <w:p>
      <w:pPr>
        <w:spacing w:after="140"/>
      </w:pPr>
      <w:r>
        <w:t xml:space="preserve">Worked example</w:t>
      </w:r>
    </w:p>
    <w:p>
      <w:pPr>
        <w:spacing w:after="140"/>
      </w:pPr>
      <w:r>
        <w:t xml:space="preserve"/>
      </w:r>
    </w:p>
    <w:p>
      <w:pPr>
        <w:spacing w:after="140"/>
      </w:pPr>
      <w:r>
        <w:t xml:space="preserve">A fictional magnifying-glass icon is a search button. “Grey magnifying glass with a circular handle” describes its appearance while hiding its purpose. “Search” communicates the action. The same icon used as decoration beside a visible Search heading may not need a repeated spoken description.</w:t>
      </w:r>
    </w:p>
    <w:p>
      <w:pPr>
        <w:spacing w:after="140"/>
      </w:pPr>
      <w:r>
        <w:t xml:space="preserve"/>
      </w:r>
    </w:p>
    <w:p>
      <w:pPr>
        <w:spacing w:after="140"/>
      </w:pPr>
      <w:r>
        <w:t xml:space="preserve">Try it yourself</w:t>
      </w:r>
    </w:p>
    <w:p>
      <w:pPr>
        <w:spacing w:after="140"/>
      </w:pPr>
      <w:r>
        <w:t xml:space="preserve"/>
      </w:r>
    </w:p>
    <w:p>
      <w:pPr>
        <w:spacing w:after="140"/>
      </w:pPr>
      <w:r>
        <w:t xml:space="preserve">Write alternatives for a search icon, a staff-training photograph and a chart of three monthly totals. Explain which information belongs in nearby text for the chart.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Use the action for the functional icon. Describe only relevant visible information in the photograph. Give the chart a meaningful summary and access to its values; do not invent a trend from an unreadable image.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should the accessible name of the search button communicate?</w:t>
      </w:r>
    </w:p>
    <w:p>
      <w:pPr>
        <w:spacing w:after="140"/>
      </w:pPr>
      <w:r>
        <w:t xml:space="preserve"/>
      </w:r>
    </w:p>
    <w:p>
      <w:pPr>
        <w:spacing w:after="140"/>
      </w:pPr>
      <w:r>
        <w:t xml:space="preserve">1. The software used to create the icon</w:t>
      </w:r>
    </w:p>
    <w:p>
      <w:pPr>
        <w:spacing w:after="140"/>
      </w:pPr>
      <w:r>
        <w:t xml:space="preserve">2. Its search action</w:t>
      </w:r>
    </w:p>
    <w:p>
      <w:pPr>
        <w:spacing w:after="140"/>
      </w:pPr>
      <w:r>
        <w:t xml:space="preserve">3. Every visual detail of the icon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Its search action. A functional image needs an accessible name that communicates the action. A detailed visual description can obscure what pressing the control will do.</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(/downloads/course-packs/inclusive-language-and-accessibility.docx)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images (https://www.w3.org/WAI/tutorials/images/)</w:t>
      </w:r>
    </w:p>
    <w:p>
      <w:pPr>
        <w:spacing w:after="140"/>
      </w:pPr>
      <w:r>
        <w:t xml:space="preserve">- W3C: complex images (https://www.w3.org/WAI/tutorials/images/complex/)</w:t>
      </w:r>
    </w:p>
    <w:p>
      <w:pPr>
        <w:spacing w:after="140"/>
      </w:pPr>
      <w:r>
        <w:t xml:space="preserve">- W3C: accessible media (https://www.w3.org/WAI/media/av/)</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Translation, terminology and back-translation</w:t>
      </w:r>
    </w:p>
    <w:p>
      <w:pPr>
        <w:spacing w:after="140"/>
      </w:pPr>
      <w:r>
        <w:t xml:space="preserve"/>
      </w:r>
    </w:p>
    <w:p>
      <w:pPr>
        <w:spacing w:after="140"/>
      </w:pPr>
      <w:r>
        <w:t xml:space="preserve">Learning outcome: Check meaning with qualified language knowledge.</w:t>
      </w:r>
    </w:p>
    <w:p>
      <w:pPr>
        <w:spacing w:after="140"/>
      </w:pPr>
      <w:r>
        <w:t xml:space="preserve"/>
      </w:r>
    </w:p>
    <w:p>
      <w:pPr>
        <w:spacing w:after="140"/>
      </w:pPr>
      <w:r>
        <w:t xml:space="preserve">Translation quality depends on context, terminology and the intended audience. A fluent target-language sentence can still change a condition or use the wrong technical term. Supply a glossary and explain the purpose of the text where appropriate.</w:t>
      </w:r>
    </w:p>
    <w:p>
      <w:pPr>
        <w:spacing w:after="140"/>
      </w:pPr>
      <w:r>
        <w:t xml:space="preserve"/>
      </w:r>
    </w:p>
    <w:p>
      <w:pPr>
        <w:spacing w:after="140"/>
      </w:pPr>
      <w:r>
        <w:t xml:space="preserve">Back-translation can reveal some problems, but agreement between two generated versions is not proof of correctness. For consequential communication, use a reviewer with the necessary language and subject knowledge. Keep names, amounts and reference identifiers traceable. Flag uncertainty instead of replacing unfamiliar terms with plausible guesses. Record which language versions have actually been reviewed.</w:t>
      </w:r>
    </w:p>
    <w:p>
      <w:pPr>
        <w:spacing w:after="140"/>
      </w:pPr>
      <w:r>
        <w:t xml:space="preserve"/>
      </w:r>
    </w:p>
    <w:p>
      <w:pPr>
        <w:spacing w:after="140"/>
      </w:pPr>
      <w:r>
        <w:t xml:space="preserve">Worked example</w:t>
      </w:r>
    </w:p>
    <w:p>
      <w:pPr>
        <w:spacing w:after="140"/>
      </w:pPr>
      <w:r>
        <w:t xml:space="preserve"/>
      </w:r>
    </w:p>
    <w:p>
      <w:pPr>
        <w:spacing w:after="140"/>
      </w:pPr>
      <w:r>
        <w:t xml:space="preserve">A fictional service notice says an appointment “may be rearranged” after confirmation. A translation changes that to “will be rearranged”. A back-translation repeats the stronger promise, so a reviewer checks the original modality and restores the conditional meaning. The review focuses on the service commitment rather than stylistic preference.</w:t>
      </w:r>
    </w:p>
    <w:p>
      <w:pPr>
        <w:spacing w:after="140"/>
      </w:pPr>
      <w:r>
        <w:t xml:space="preserve"/>
      </w:r>
    </w:p>
    <w:p>
      <w:pPr>
        <w:spacing w:after="140"/>
      </w:pPr>
      <w:r>
        <w:t xml:space="preserve">Try it yourself</w:t>
      </w:r>
    </w:p>
    <w:p>
      <w:pPr>
        <w:spacing w:after="140"/>
      </w:pPr>
      <w:r>
        <w:t xml:space="preserve"/>
      </w:r>
    </w:p>
    <w:p>
      <w:pPr>
        <w:spacing w:after="140"/>
      </w:pPr>
      <w:r>
        <w:t xml:space="preserve">Create a translation checklist for a short notice containing a date, a reference code and a conditional promise. Identify what you cannot personally verify without a language reviewer.</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checklist should preserve identifiers exactly and check conditions explicitly. State the limits of your language knowledge. A fluent-looking result or matching back-translation should not be recorded as independent expert approval.</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Does a matching back-translation prove the translation is correct?</w:t>
      </w:r>
    </w:p>
    <w:p>
      <w:pPr>
        <w:spacing w:after="140"/>
      </w:pPr>
      <w:r>
        <w:t xml:space="preserve"/>
      </w:r>
    </w:p>
    <w:p>
      <w:pPr>
        <w:spacing w:after="140"/>
      </w:pPr>
      <w:r>
        <w:t xml:space="preserve">1. Yes, for every language pair</w:t>
      </w:r>
    </w:p>
    <w:p>
      <w:pPr>
        <w:spacing w:after="140"/>
      </w:pPr>
      <w:r>
        <w:t xml:space="preserve">2. Yes, if the output is grammatically fluent</w:t>
      </w:r>
    </w:p>
    <w:p>
      <w:pPr>
        <w:spacing w:after="140"/>
      </w:pPr>
      <w:r>
        <w:t xml:space="preserve">3. No; shared errors and lost context can remain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No; shared errors and lost context can remain. Back-translation may reproduce shared errors or omit contextual meaning. Appropriate language and subject review is still needed for consequential text.</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(/downloads/course-packs/inclusive-language-and-accessibility.docx)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images (https://www.w3.org/WAI/tutorials/images/)</w:t>
      </w:r>
    </w:p>
    <w:p>
      <w:pPr>
        <w:spacing w:after="140"/>
      </w:pPr>
      <w:r>
        <w:t xml:space="preserve">- W3C: complex images (https://www.w3.org/WAI/tutorials/images/complex/)</w:t>
      </w:r>
    </w:p>
    <w:p>
      <w:pPr>
        <w:spacing w:after="140"/>
      </w:pPr>
      <w:r>
        <w:t xml:space="preserve">- W3C: accessible media (https://www.w3.org/WAI/media/av/)</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Code-switching, dialect and intent</w:t>
      </w:r>
    </w:p>
    <w:p>
      <w:pPr>
        <w:spacing w:after="140"/>
      </w:pPr>
      <w:r>
        <w:t xml:space="preserve"/>
      </w:r>
    </w:p>
    <w:p>
      <w:pPr>
        <w:spacing w:after="140"/>
      </w:pPr>
      <w:r>
        <w:t xml:space="preserve">Learning outcome: Avoid treating language variation as an error by default.</w:t>
      </w:r>
    </w:p>
    <w:p>
      <w:pPr>
        <w:spacing w:after="140"/>
      </w:pPr>
      <w:r>
        <w:t xml:space="preserve"/>
      </w:r>
    </w:p>
    <w:p>
      <w:pPr>
        <w:spacing w:after="140"/>
      </w:pPr>
      <w:r>
        <w:t xml:space="preserve">Code-switching uses more than one language or variety within a conversation. Dialect and informal phrasing can carry meaning that a system trained or tested narrowly handles poorly. Standardising everything may remove tone, identity or useful context.</w:t>
      </w:r>
    </w:p>
    <w:p>
      <w:pPr>
        <w:spacing w:after="140"/>
      </w:pPr>
      <w:r>
        <w:t xml:space="preserve"/>
      </w:r>
    </w:p>
    <w:p>
      <w:pPr>
        <w:spacing w:after="140"/>
      </w:pPr>
      <w:r>
        <w:t xml:space="preserve">Define the task carefully. If the goal is to identify a request, preserve its meaning without grading the speaker's language. Compare matched examples with the same intent expressed differently. Ask speakers or qualified reviewers about ambiguous interpretations rather than inventing a cultural explanation. Record failures as properties of the system and test, not defects in the people whose language it mishandles.</w:t>
      </w:r>
    </w:p>
    <w:p>
      <w:pPr>
        <w:spacing w:after="140"/>
      </w:pPr>
      <w:r>
        <w:t xml:space="preserve"/>
      </w:r>
    </w:p>
    <w:p>
      <w:pPr>
        <w:spacing w:after="140"/>
      </w:pPr>
      <w:r>
        <w:t xml:space="preserve">Worked example</w:t>
      </w:r>
    </w:p>
    <w:p>
      <w:pPr>
        <w:spacing w:after="140"/>
      </w:pPr>
      <w:r>
        <w:t xml:space="preserve"/>
      </w:r>
    </w:p>
    <w:p>
      <w:pPr>
        <w:spacing w:after="140"/>
      </w:pPr>
      <w:r>
        <w:t xml:space="preserve">A fictional support message mixes English with a familiar phrase from another language and asks for a replacement link. The classifier marks it hostile because the phrase is absent from its examples. A meaning-equivalent formal-English message is labelled routine. This difference warrants investigation of the classifier and reference labels.</w:t>
      </w:r>
    </w:p>
    <w:p>
      <w:pPr>
        <w:spacing w:after="140"/>
      </w:pPr>
      <w:r>
        <w:t xml:space="preserve"/>
      </w:r>
    </w:p>
    <w:p>
      <w:pPr>
        <w:spacing w:after="140"/>
      </w:pPr>
      <w:r>
        <w:t xml:space="preserve">Try it yourself</w:t>
      </w:r>
    </w:p>
    <w:p>
      <w:pPr>
        <w:spacing w:after="140"/>
      </w:pPr>
      <w:r>
        <w:t xml:space="preserve"/>
      </w:r>
    </w:p>
    <w:p>
      <w:pPr>
        <w:spacing w:after="140"/>
      </w:pPr>
      <w:r>
        <w:t xml:space="preserve">Write two versions of a harmless request using language varieties you genuinely understand. Keep the intent constant and define the expected classification before testing.</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Do not manufacture stereotypes or claim expertise in a language you do not know. If results differ, inspect the deciding phrase and seek informed review. One pair is a diagnostic case, not a population-wide fairness result.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should remain fixed in a matched language-variation test?</w:t>
      </w:r>
    </w:p>
    <w:p>
      <w:pPr>
        <w:spacing w:after="140"/>
      </w:pPr>
      <w:r>
        <w:t xml:space="preserve"/>
      </w:r>
    </w:p>
    <w:p>
      <w:pPr>
        <w:spacing w:after="140"/>
      </w:pPr>
      <w:r>
        <w:t xml:space="preserve">1. The underlying intent of the request</w:t>
      </w:r>
    </w:p>
    <w:p>
      <w:pPr>
        <w:spacing w:after="140"/>
      </w:pPr>
      <w:r>
        <w:t xml:space="preserve">2. The exact spelling of every word</w:t>
      </w:r>
    </w:p>
    <w:p>
      <w:pPr>
        <w:spacing w:after="140"/>
      </w:pPr>
      <w:r>
        <w:t xml:space="preserve">3. The assumption that formal English is always more polite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underlying intent of the request. The intent must stay constant so the test isolates language variation. Assuming formal wording is more polite would introduce the very shortcut the test is meant to investigate.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(/downloads/course-packs/inclusive-language-and-accessibility.docx)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images (https://www.w3.org/WAI/tutorials/images/)</w:t>
      </w:r>
    </w:p>
    <w:p>
      <w:pPr>
        <w:spacing w:after="140"/>
      </w:pPr>
      <w:r>
        <w:t xml:space="preserve">- W3C: complex images (https://www.w3.org/WAI/tutorials/images/complex/)</w:t>
      </w:r>
    </w:p>
    <w:p>
      <w:pPr>
        <w:spacing w:after="140"/>
      </w:pPr>
      <w:r>
        <w:t xml:space="preserve">- W3C: accessible media (https://www.w3.org/WAI/media/av/)</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Assistive workflows and user control</w:t>
      </w:r>
    </w:p>
    <w:p>
      <w:pPr>
        <w:spacing w:after="140"/>
      </w:pPr>
      <w:r>
        <w:t xml:space="preserve"/>
      </w:r>
    </w:p>
    <w:p>
      <w:pPr>
        <w:spacing w:after="140"/>
      </w:pPr>
      <w:r>
        <w:t xml:space="preserve">Learning outcome: Design support around a person’s actual task and preferences.</w:t>
      </w:r>
    </w:p>
    <w:p>
      <w:pPr>
        <w:spacing w:after="140"/>
      </w:pPr>
      <w:r>
        <w:t xml:space="preserve"/>
      </w:r>
    </w:p>
    <w:p>
      <w:pPr>
        <w:spacing w:after="140"/>
      </w:pPr>
      <w:r>
        <w:t xml:space="preserve">AI can support tasks such as drafting, reformatting or describing content, but assistance should remain under the user's control. Ask what barrier the person encounters and which output format helps. Do not infer a disability or prescribe a workflow from a label.</w:t>
      </w:r>
    </w:p>
    <w:p>
      <w:pPr>
        <w:spacing w:after="140"/>
      </w:pPr>
      <w:r>
        <w:t xml:space="preserve"/>
      </w:r>
    </w:p>
    <w:p>
      <w:pPr>
        <w:spacing w:after="140"/>
      </w:pPr>
      <w:r>
        <w:t xml:space="preserve">Offer manageable choices, clear recovery and a way to inspect the original. Check compatibility with the person's assistive tools where relevant. Avoid presenting an AI description as a replacement for accessible source design. Test the real workflow with consent and appropriate support, and collect specific feedback about effort, errors and independence rather than assuming that any automation is helpful.</w:t>
      </w:r>
    </w:p>
    <w:p>
      <w:pPr>
        <w:spacing w:after="140"/>
      </w:pPr>
      <w:r>
        <w:t xml:space="preserve"/>
      </w:r>
    </w:p>
    <w:p>
      <w:pPr>
        <w:spacing w:after="140"/>
      </w:pPr>
      <w:r>
        <w:t xml:space="preserve">Worked example</w:t>
      </w:r>
    </w:p>
    <w:p>
      <w:pPr>
        <w:spacing w:after="140"/>
      </w:pPr>
      <w:r>
        <w:t xml:space="preserve"/>
      </w:r>
    </w:p>
    <w:p>
      <w:pPr>
        <w:spacing w:after="140"/>
      </w:pPr>
      <w:r>
        <w:t xml:space="preserve">A fictional learner wants long instructions broken into one action at a time, while retaining a full overview. An assistant that deletes the overview makes it harder to plan. A better design offers both views and lets the learner switch, with progress saved and no penalty for revisiting a step.</w:t>
      </w:r>
    </w:p>
    <w:p>
      <w:pPr>
        <w:spacing w:after="140"/>
      </w:pPr>
      <w:r>
        <w:t xml:space="preserve"/>
      </w:r>
    </w:p>
    <w:p>
      <w:pPr>
        <w:spacing w:after="140"/>
      </w:pPr>
      <w:r>
        <w:t xml:space="preserve">Try it yourself</w:t>
      </w:r>
    </w:p>
    <w:p>
      <w:pPr>
        <w:spacing w:after="140"/>
      </w:pPr>
      <w:r>
        <w:t xml:space="preserve"/>
      </w:r>
    </w:p>
    <w:p>
      <w:pPr>
        <w:spacing w:after="140"/>
      </w:pPr>
      <w:r>
        <w:t xml:space="preserve">Design a two-view instruction format for a five-step task. Specify how a user switches views, checks the original and recovers from an accidental action.</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design should preserve information and choice. Ask whether the step view actually reduces effort for the intended person. Avoid claiming the format suits every learner with the same diagnosis or preference.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should determine an assistive workflow?</w:t>
      </w:r>
    </w:p>
    <w:p>
      <w:pPr>
        <w:spacing w:after="140"/>
      </w:pPr>
      <w:r>
        <w:t xml:space="preserve"/>
      </w:r>
    </w:p>
    <w:p>
      <w:pPr>
        <w:spacing w:after="140"/>
      </w:pPr>
      <w:r>
        <w:t xml:space="preserve">1. The maximum number of automated steps possible</w:t>
      </w:r>
    </w:p>
    <w:p>
      <w:pPr>
        <w:spacing w:after="140"/>
      </w:pPr>
      <w:r>
        <w:t xml:space="preserve">2. The person’s task, preferences and observed experience</w:t>
      </w:r>
    </w:p>
    <w:p>
      <w:pPr>
        <w:spacing w:after="140"/>
      </w:pPr>
      <w:r>
        <w:t xml:space="preserve">3. A diagnosis-based assumption about what everyone needs</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person’s task, preferences and observed experience. Assistive support should respond to the individual’s task and experience. A label alone does not establish which format or degree of automation will help.</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(/downloads/course-packs/inclusive-language-and-accessibility.docx)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images (https://www.w3.org/WAI/tutorials/images/)</w:t>
      </w:r>
    </w:p>
    <w:p>
      <w:pPr>
        <w:spacing w:after="140"/>
      </w:pPr>
      <w:r>
        <w:t xml:space="preserve">- W3C: complex images (https://www.w3.org/WAI/tutorials/images/complex/)</w:t>
      </w:r>
    </w:p>
    <w:p>
      <w:pPr>
        <w:spacing w:after="140"/>
      </w:pPr>
      <w:r>
        <w:t xml:space="preserve">- W3C: accessible media (https://www.w3.org/WAI/media/av/)</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Which simplification changes the policy meaning?</w:t>
      </w:r>
    </w:p>
    <w:p>
      <w:pPr>
        <w:spacing w:after="140"/>
      </w:pPr>
      <w:r>
        <w:t xml:space="preserve">1. Replacing “review” with “approve”</w:t>
      </w:r>
    </w:p>
    <w:p>
      <w:pPr>
        <w:spacing w:after="140"/>
      </w:pPr>
      <w:r>
        <w:t xml:space="preserve">2. Splitting one long sentence into two</w:t>
      </w:r>
    </w:p>
    <w:p>
      <w:pPr>
        <w:spacing w:after="140"/>
      </w:pPr>
      <w:r>
        <w:t xml:space="preserve">3. Explaining “complete documentation” with a checked list</w:t>
      </w:r>
    </w:p>
    <w:p>
      <w:pPr>
        <w:spacing w:after="140"/>
      </w:pPr>
      <w:r>
        <w:t xml:space="preserve">2. What should the accessible name of the search button communicate?</w:t>
      </w:r>
    </w:p>
    <w:p>
      <w:pPr>
        <w:spacing w:after="140"/>
      </w:pPr>
      <w:r>
        <w:t xml:space="preserve">1. The software used to create the icon</w:t>
      </w:r>
    </w:p>
    <w:p>
      <w:pPr>
        <w:spacing w:after="140"/>
      </w:pPr>
      <w:r>
        <w:t xml:space="preserve">2. Its search action</w:t>
      </w:r>
    </w:p>
    <w:p>
      <w:pPr>
        <w:spacing w:after="140"/>
      </w:pPr>
      <w:r>
        <w:t xml:space="preserve">3. Every visual detail of the icon</w:t>
      </w:r>
    </w:p>
    <w:p>
      <w:pPr>
        <w:spacing w:after="140"/>
      </w:pPr>
      <w:r>
        <w:t xml:space="preserve">3. Does a matching back-translation prove the translation is correct?</w:t>
      </w:r>
    </w:p>
    <w:p>
      <w:pPr>
        <w:spacing w:after="140"/>
      </w:pPr>
      <w:r>
        <w:t xml:space="preserve">1. Yes, for every language pair</w:t>
      </w:r>
    </w:p>
    <w:p>
      <w:pPr>
        <w:spacing w:after="140"/>
      </w:pPr>
      <w:r>
        <w:t xml:space="preserve">2. Yes, if the output is grammatically fluent</w:t>
      </w:r>
    </w:p>
    <w:p>
      <w:pPr>
        <w:spacing w:after="140"/>
      </w:pPr>
      <w:r>
        <w:t xml:space="preserve">3. No; shared errors and lost context can remain</w:t>
      </w:r>
    </w:p>
    <w:p>
      <w:pPr>
        <w:spacing w:after="140"/>
      </w:pPr>
      <w:r>
        <w:t xml:space="preserve">4. What should remain fixed in a matched language-variation test?</w:t>
      </w:r>
    </w:p>
    <w:p>
      <w:pPr>
        <w:spacing w:after="140"/>
      </w:pPr>
      <w:r>
        <w:t xml:space="preserve">1. The underlying intent of the request</w:t>
      </w:r>
    </w:p>
    <w:p>
      <w:pPr>
        <w:spacing w:after="140"/>
      </w:pPr>
      <w:r>
        <w:t xml:space="preserve">2. The exact spelling of every word</w:t>
      </w:r>
    </w:p>
    <w:p>
      <w:pPr>
        <w:spacing w:after="140"/>
      </w:pPr>
      <w:r>
        <w:t xml:space="preserve">3. The assumption that formal English is always more polite</w:t>
      </w:r>
    </w:p>
    <w:p>
      <w:pPr>
        <w:spacing w:after="140"/>
      </w:pPr>
      <w:r>
        <w:t xml:space="preserve">5. What should determine an assistive workflow?</w:t>
      </w:r>
    </w:p>
    <w:p>
      <w:pPr>
        <w:spacing w:after="140"/>
      </w:pPr>
      <w:r>
        <w:t xml:space="preserve">1. The maximum number of automated steps possible</w:t>
      </w:r>
    </w:p>
    <w:p>
      <w:pPr>
        <w:spacing w:after="140"/>
      </w:pPr>
      <w:r>
        <w:t xml:space="preserve">2. The person’s task, preferences and observed experience</w:t>
      </w:r>
    </w:p>
    <w:p>
      <w:pPr>
        <w:spacing w:after="140"/>
      </w:pPr>
      <w:r>
        <w:t xml:space="preserve">3. A diagnosis-based assumption about what everyone needs</w:t>
      </w:r>
    </w:p>
    <w:p>
      <w:pPr>
        <w:spacing w:after="140"/>
      </w:pPr>
      <w:r>
        <w:t xml:space="preserve">ANSWER KEY</w:t>
      </w:r>
    </w:p>
    <w:p>
      <w:pPr>
        <w:spacing w:after="140"/>
      </w:pPr>
      <w:r>
        <w:t xml:space="preserve">1. Replacing “review” with “approve”</w:t>
      </w:r>
    </w:p>
    <w:p>
      <w:pPr>
        <w:spacing w:after="140"/>
      </w:pPr>
      <w:r>
        <w:t xml:space="preserve">Review is a process step; approval is an outcome. Replacing one with the other creates a promise the source did not make. Shorter sentences can preserve meaning if conditions remain intact.</w:t>
      </w:r>
    </w:p>
    <w:p>
      <w:pPr>
        <w:spacing w:after="140"/>
      </w:pPr>
      <w:r>
        <w:t xml:space="preserve">2. Its search action</w:t>
      </w:r>
    </w:p>
    <w:p>
      <w:pPr>
        <w:spacing w:after="140"/>
      </w:pPr>
      <w:r>
        <w:t xml:space="preserve">A functional image needs an accessible name that communicates the action. A detailed visual description can obscure what pressing the control will do.</w:t>
      </w:r>
    </w:p>
    <w:p>
      <w:pPr>
        <w:spacing w:after="140"/>
      </w:pPr>
      <w:r>
        <w:t xml:space="preserve">3. No; shared errors and lost context can remain</w:t>
      </w:r>
    </w:p>
    <w:p>
      <w:pPr>
        <w:spacing w:after="140"/>
      </w:pPr>
      <w:r>
        <w:t xml:space="preserve">Back-translation may reproduce shared errors or omit contextual meaning. Appropriate language and subject review is still needed for consequential text.</w:t>
      </w:r>
    </w:p>
    <w:p>
      <w:pPr>
        <w:spacing w:after="140"/>
      </w:pPr>
      <w:r>
        <w:t xml:space="preserve">4. The underlying intent of the request</w:t>
      </w:r>
    </w:p>
    <w:p>
      <w:pPr>
        <w:spacing w:after="140"/>
      </w:pPr>
      <w:r>
        <w:t xml:space="preserve">The intent must stay constant so the test isolates language variation. Assuming formal wording is more polite would introduce the very shortcut the test is meant to investigate.</w:t>
      </w:r>
    </w:p>
    <w:p>
      <w:pPr>
        <w:spacing w:after="140"/>
      </w:pPr>
      <w:r>
        <w:t xml:space="preserve">5. The person’s task, preferences and observed experience</w:t>
      </w:r>
    </w:p>
    <w:p>
      <w:pPr>
        <w:spacing w:after="140"/>
      </w:pPr>
      <w:r>
        <w:t xml:space="preserve">Assistive support should respond to the individual’s task and experience. A label alone does not establish which format or degree of automation will help.</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Create an accessible communication with documented checks and user feedback questions.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Plain language without losing the condition: Rewrite the policy in two short sentences. Then list every condition that must survive the rewrite.</w:t>
      </w:r>
    </w:p>
    <w:p>
      <w:pPr>
        <w:spacing w:after="140"/>
      </w:pPr>
      <w:r>
        <w:t xml:space="preserve">2. Alt text depends on purpose: Write alternatives for a search icon, a staff-training photograph and a chart of three monthly totals. Explain which information belongs in nearby text for the chart.</w:t>
      </w:r>
    </w:p>
    <w:p>
      <w:pPr>
        <w:spacing w:after="140"/>
      </w:pPr>
      <w:r>
        <w:t xml:space="preserve">3. Translation, terminology and back-translation: Create a translation checklist for a short notice containing a date, a reference code and a conditional promise. Identify what you cannot personally verify without a language reviewer.</w:t>
      </w:r>
    </w:p>
    <w:p>
      <w:pPr>
        <w:spacing w:after="140"/>
      </w:pPr>
      <w:r>
        <w:t xml:space="preserve">4. Code-switching, dialect and intent: Write two versions of a harmless request using language varieties you genuinely understand. Keep the intent constant and define the expected classification before testing.</w:t>
      </w:r>
    </w:p>
    <w:p>
      <w:pPr>
        <w:spacing w:after="140"/>
      </w:pPr>
      <w:r>
        <w:t xml:space="preserve">5. Assistive workflows and user control: Design a two-view instruction format for a five-step task. Specify how a user switches views, checks the original and recovers from an accidental action.</w:t>
      </w:r>
    </w:p>
    <w:p>
      <w:pPr>
        <w:spacing w:after="140"/>
      </w:pPr>
      <w:r>
        <w:t xml:space="preserve"/>
      </w:r>
    </w:p>
    <w:p>
      <w:pPr>
        <w:spacing w:after="140"/>
      </w:pPr>
      <w:r>
        <w:t xml:space="preserve">Combine the five outputs in the downloadable course workbook (/downloads/course-packs/inclusive-language-and-accessibility.docx).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Simplify wording while preserving the decision.</w:t>
      </w:r>
    </w:p>
    <w:p>
      <w:pPr>
        <w:spacing w:after="140"/>
      </w:pPr>
      <w:r>
        <w:t xml:space="preserve">- Describe the information an image contributes in its context.</w:t>
      </w:r>
    </w:p>
    <w:p>
      <w:pPr>
        <w:spacing w:after="140"/>
      </w:pPr>
      <w:r>
        <w:t xml:space="preserve">- Check meaning with qualified language knowledge.</w:t>
      </w:r>
    </w:p>
    <w:p>
      <w:pPr>
        <w:spacing w:after="140"/>
      </w:pPr>
      <w:r>
        <w:t xml:space="preserve">- Avoid treating language variation as an error by default.</w:t>
      </w:r>
    </w:p>
    <w:p>
      <w:pPr>
        <w:spacing w:after="140"/>
      </w:pPr>
      <w:r>
        <w:t xml:space="preserve">- Design support around a person’s actual task and preferences.</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(/workspaces/policy-briefing/)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